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3F" w:rsidRPr="002F6B3F" w:rsidRDefault="002F6B3F" w:rsidP="002F6B3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b/>
          <w:sz w:val="24"/>
          <w:szCs w:val="24"/>
          <w:lang w:eastAsia="pl-PL"/>
        </w:rPr>
        <w:t>Załącznik nr 3</w:t>
      </w:r>
    </w:p>
    <w:p w:rsidR="002F6B3F" w:rsidRPr="002F6B3F" w:rsidRDefault="002F6B3F" w:rsidP="002F6B3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>Wypełniając obowiązek prawny wynikający z art. 13 ust. 1 i 2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(Dz. Urz. UE z dnia 04.05.2016 r. L 119/1), dalej „RODO”, informujemy o zasadach przetwarzania Pani/Pana danych osobowych oraz przysługujących Pani/Panu prawach z tym związanych.</w:t>
      </w:r>
    </w:p>
    <w:p w:rsidR="002F6B3F" w:rsidRPr="002F6B3F" w:rsidRDefault="002F6B3F" w:rsidP="002F6B3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F6B3F" w:rsidRPr="002F6B3F" w:rsidRDefault="002F6B3F" w:rsidP="002F6B3F">
      <w:pPr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przetwarzanych w Ośrodku Administracyjnym Szkół Gminy Stargard  jest Kierownik Ośrodka Administracyjnego Szkół Gminy Stargard, ul. Pierwszej Brygady 35, 73-110 Stargard, tel. ( 91) 578 38 84, e-mail: zamowienia@oas.stargard.pl</w:t>
      </w:r>
    </w:p>
    <w:p w:rsidR="002F6B3F" w:rsidRPr="002F6B3F" w:rsidRDefault="002F6B3F" w:rsidP="002F6B3F">
      <w:pPr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 (IOD) jest nim Pan Grzegorz Grenda, kontakt e-mail: </w:t>
      </w:r>
      <w:hyperlink r:id="rId5" w:history="1">
        <w:r w:rsidRPr="002F6B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iod@gmina.stargard.pl</w:t>
        </w:r>
      </w:hyperlink>
    </w:p>
    <w:p w:rsidR="002F6B3F" w:rsidRPr="002F6B3F" w:rsidRDefault="002F6B3F" w:rsidP="002F6B3F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przetwarzane są w celu realizacji  postępowania o udzielenie zamówienia publicznego (art. 6 ust. 1 lit. c RODO). Zakres danych określa postępowanie o udzielenie zamówienia publicznego „Sprzedaż i dostawa środków czystości na potrzeby Ośrodka Administracyjnego Szkół Gminy Stargard </w:t>
      </w:r>
      <w:r w:rsidRPr="002F6B3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Szkół, dla których organem prowadzącym jest Gmina Stargard”. </w:t>
      </w:r>
    </w:p>
    <w:p w:rsidR="002F6B3F" w:rsidRPr="002F6B3F" w:rsidRDefault="002F6B3F" w:rsidP="002F6B3F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>W związku z przetwarzaniem danych w celach o których mowa w pkt 3 Odbiorcami Pani/Pana danych osobowych będą osoby lub podmioty, którym udostępniona zostanie dokumentacja postępowania).</w:t>
      </w:r>
    </w:p>
    <w:p w:rsidR="002F6B3F" w:rsidRPr="002F6B3F" w:rsidRDefault="002F6B3F" w:rsidP="002F6B3F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>W związku z przetwarzaniem Pani/Pana danych osobowych przysługują Pani/Panu następujące prawa:</w:t>
      </w:r>
    </w:p>
    <w:p w:rsidR="002F6B3F" w:rsidRPr="002F6B3F" w:rsidRDefault="002F6B3F" w:rsidP="002F6B3F">
      <w:pPr>
        <w:spacing w:after="0" w:line="360" w:lineRule="auto"/>
        <w:ind w:left="720" w:hanging="43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>a)prawo dostępu do treści swoich danych osobowych;</w:t>
      </w:r>
    </w:p>
    <w:p w:rsidR="002F6B3F" w:rsidRPr="002F6B3F" w:rsidRDefault="002F6B3F" w:rsidP="002F6B3F">
      <w:pPr>
        <w:spacing w:after="0" w:line="36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 xml:space="preserve">b)prawo do żądania sprostowania (poprawienia) danych  osobowych; (tj. skorzystanie z prawa do sprostowania nie może skutkować zmianą wyniku postępowania o udzielenie zamówienia publicznego ani zmianą postanowień umowy w zakresie niezgodnym z ustawą </w:t>
      </w:r>
      <w:proofErr w:type="spellStart"/>
      <w:r w:rsidRPr="002F6B3F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2F6B3F">
        <w:rPr>
          <w:rFonts w:ascii="Arial" w:eastAsia="Times New Roman" w:hAnsi="Arial" w:cs="Arial"/>
          <w:sz w:val="24"/>
          <w:szCs w:val="24"/>
          <w:lang w:eastAsia="pl-PL"/>
        </w:rPr>
        <w:t xml:space="preserve"> oraz nie może naruszać integralności protokołu oraz jego załączników).</w:t>
      </w:r>
    </w:p>
    <w:p w:rsidR="002F6B3F" w:rsidRPr="002F6B3F" w:rsidRDefault="002F6B3F" w:rsidP="002F6B3F">
      <w:pPr>
        <w:spacing w:after="0" w:line="36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>c)prawo do ograniczenia przetwarzania z zastrzeżeniem przypadków, o których mowa w art. 18 ust. 2 RODO;(</w:t>
      </w:r>
      <w:proofErr w:type="spellStart"/>
      <w:r w:rsidRPr="002F6B3F">
        <w:rPr>
          <w:rFonts w:ascii="Arial" w:eastAsia="Times New Roman" w:hAnsi="Arial" w:cs="Arial"/>
          <w:sz w:val="24"/>
          <w:szCs w:val="24"/>
          <w:lang w:eastAsia="pl-PL"/>
        </w:rPr>
        <w:t>tj.prawo</w:t>
      </w:r>
      <w:proofErr w:type="spellEnd"/>
      <w:r w:rsidRPr="002F6B3F">
        <w:rPr>
          <w:rFonts w:ascii="Arial" w:eastAsia="Times New Roman" w:hAnsi="Arial" w:cs="Arial"/>
          <w:sz w:val="24"/>
          <w:szCs w:val="24"/>
          <w:lang w:eastAsia="pl-PL"/>
        </w:rPr>
        <w:t xml:space="preserve"> do ograniczenia przetwarzania nie ma zastosowania w odniesieniu do przetwarzania, w celu zapewnienia korzystania ze </w:t>
      </w:r>
      <w:r w:rsidRPr="002F6B3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środków ochrony prawnej osoby fizycznej lub prawne, lub z uwagi na ważne względy interesu publicznego Unii Europejskiej lub państwa członkowskiego)</w:t>
      </w:r>
    </w:p>
    <w:p w:rsidR="002F6B3F" w:rsidRPr="002F6B3F" w:rsidRDefault="002F6B3F" w:rsidP="002F6B3F">
      <w:pPr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przetwarzane do czasu osiągnięcia celu, w jakim je pozyskaliśmy, a po tym czasie przez okres oraz w zakresie wymaganym przez przepisy powszechnie obowiązującego prawa, w tym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2F6B3F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2F6B3F">
        <w:rPr>
          <w:rFonts w:ascii="Arial" w:eastAsia="Times New Roman" w:hAnsi="Arial" w:cs="Arial"/>
          <w:sz w:val="24"/>
          <w:szCs w:val="24"/>
          <w:lang w:eastAsia="pl-PL"/>
        </w:rPr>
        <w:t>. zm.).</w:t>
      </w:r>
    </w:p>
    <w:p w:rsidR="002F6B3F" w:rsidRPr="002F6B3F" w:rsidRDefault="002F6B3F" w:rsidP="002F6B3F">
      <w:pPr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>W związku z przetwarzaniem Pani/Pana danych osobowych nie przysługują Pani/Panu następujące prawa:</w:t>
      </w:r>
    </w:p>
    <w:p w:rsidR="002F6B3F" w:rsidRPr="002F6B3F" w:rsidRDefault="002F6B3F" w:rsidP="002F6B3F">
      <w:pPr>
        <w:spacing w:after="0" w:line="36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>a) prawo do usunięcia danych</w:t>
      </w:r>
    </w:p>
    <w:p w:rsidR="002F6B3F" w:rsidRPr="002F6B3F" w:rsidRDefault="002F6B3F" w:rsidP="002F6B3F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>b)prawo W związku z przetwarzaniem Pani/Pana danych osobowych  nie przysługują Pani/Panu:</w:t>
      </w:r>
    </w:p>
    <w:p w:rsidR="002F6B3F" w:rsidRPr="002F6B3F" w:rsidRDefault="002F6B3F" w:rsidP="002F6B3F">
      <w:pPr>
        <w:spacing w:after="0" w:line="36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>a)prawo do usunięcia danych</w:t>
      </w:r>
    </w:p>
    <w:p w:rsidR="002F6B3F" w:rsidRPr="002F6B3F" w:rsidRDefault="002F6B3F" w:rsidP="002F6B3F">
      <w:pPr>
        <w:spacing w:after="0" w:line="36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>b)prawo do przenoszenia danych</w:t>
      </w:r>
    </w:p>
    <w:p w:rsidR="002F6B3F" w:rsidRPr="002F6B3F" w:rsidRDefault="002F6B3F" w:rsidP="002F6B3F">
      <w:pPr>
        <w:spacing w:after="0" w:line="36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 xml:space="preserve">c)prawo do sprzeciwu wobec przetwarzania danych osobowych </w:t>
      </w:r>
    </w:p>
    <w:p w:rsidR="002F6B3F" w:rsidRPr="002F6B3F" w:rsidRDefault="002F6B3F" w:rsidP="002F6B3F">
      <w:pPr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>Przysługuje Pani/Panu prawo wniesienia skargi do organu nadzorczego właściwego w sprawach ochrony danych osobowych tj. Prezesa Urzędu Ochrony Danych Osobowych (PUODO), ul. Stawki 2, 00-193 Warszawa, tel. 22 531 03 00</w:t>
      </w:r>
    </w:p>
    <w:p w:rsidR="002F6B3F" w:rsidRPr="002F6B3F" w:rsidRDefault="002F6B3F" w:rsidP="002F6B3F">
      <w:pPr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przez Panią/Pana danych osobowych jest wymogiem ustawowym określonym w przepisach ustawy </w:t>
      </w:r>
      <w:proofErr w:type="spellStart"/>
      <w:r w:rsidRPr="002F6B3F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2F6B3F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</w:t>
      </w:r>
      <w:r w:rsidRPr="002F6B3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2F6B3F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2F6B3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F6B3F" w:rsidRPr="002F6B3F" w:rsidRDefault="002F6B3F" w:rsidP="002F6B3F">
      <w:pPr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>Pani/Pana dane osobowe nie będą podlegały zautomatyzowanym procesom  podejmowania decyzji, w tym profilowaniu.</w:t>
      </w:r>
    </w:p>
    <w:p w:rsidR="002F6B3F" w:rsidRPr="002F6B3F" w:rsidRDefault="002F6B3F" w:rsidP="002F6B3F">
      <w:pPr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2F6B3F"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przekazywane do państwa trzeciego ani do        organizacji międzynarodowej.</w:t>
      </w:r>
    </w:p>
    <w:p w:rsidR="002F6B3F" w:rsidRPr="002F6B3F" w:rsidRDefault="002F6B3F" w:rsidP="002F6B3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F6B3F" w:rsidRPr="002F6B3F" w:rsidRDefault="002F6B3F" w:rsidP="002F6B3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F6B3F" w:rsidRPr="002F6B3F" w:rsidRDefault="002F6B3F" w:rsidP="002F6B3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65793" w:rsidRDefault="00B65793">
      <w:bookmarkStart w:id="0" w:name="_GoBack"/>
      <w:bookmarkEnd w:id="0"/>
    </w:p>
    <w:sectPr w:rsidR="00B65793" w:rsidSect="00B34484">
      <w:pgSz w:w="11906" w:h="16838"/>
      <w:pgMar w:top="1417" w:right="141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16AE"/>
    <w:multiLevelType w:val="hybridMultilevel"/>
    <w:tmpl w:val="97D665B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3F"/>
    <w:rsid w:val="002F6B3F"/>
    <w:rsid w:val="00B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E533A-E2DF-4B9D-AB99-34F6DEC4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.star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2022-11-14T14:20:00Z</dcterms:created>
  <dcterms:modified xsi:type="dcterms:W3CDTF">2022-11-14T14:20:00Z</dcterms:modified>
</cp:coreProperties>
</file>